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B37531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6633D109" w:rsidR="009A2DF3" w:rsidRPr="00B37531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B37531">
        <w:rPr>
          <w:b/>
          <w:sz w:val="24"/>
        </w:rPr>
        <w:t>GAZİANTEP</w:t>
      </w:r>
      <w:r w:rsidR="008514E1" w:rsidRPr="00B37531">
        <w:rPr>
          <w:b/>
          <w:sz w:val="24"/>
        </w:rPr>
        <w:t xml:space="preserve"> ÜNİVERSİTESİ </w:t>
      </w:r>
      <w:r w:rsidRPr="00B37531">
        <w:rPr>
          <w:b/>
          <w:sz w:val="24"/>
        </w:rPr>
        <w:t>ARABAN MESLEK YÜKSEKOKULU</w:t>
      </w:r>
      <w:r w:rsidR="00854AA3" w:rsidRPr="00B37531">
        <w:rPr>
          <w:b/>
          <w:sz w:val="24"/>
        </w:rPr>
        <w:t xml:space="preserve">- </w:t>
      </w:r>
      <w:r w:rsidR="00120E8B" w:rsidRPr="00B37531">
        <w:rPr>
          <w:b/>
          <w:sz w:val="24"/>
        </w:rPr>
        <w:t>20</w:t>
      </w:r>
      <w:r w:rsidR="00391510" w:rsidRPr="00B37531">
        <w:rPr>
          <w:b/>
          <w:sz w:val="24"/>
        </w:rPr>
        <w:t>25</w:t>
      </w:r>
      <w:r w:rsidR="00120E8B" w:rsidRPr="00B37531">
        <w:rPr>
          <w:b/>
          <w:sz w:val="24"/>
        </w:rPr>
        <w:t>-202</w:t>
      </w:r>
      <w:r w:rsidR="00391510" w:rsidRPr="00B37531">
        <w:rPr>
          <w:b/>
          <w:sz w:val="24"/>
        </w:rPr>
        <w:t>6</w:t>
      </w:r>
      <w:r w:rsidR="00EB3E0C" w:rsidRPr="00B37531">
        <w:rPr>
          <w:b/>
          <w:sz w:val="24"/>
        </w:rPr>
        <w:t xml:space="preserve"> </w:t>
      </w:r>
      <w:r w:rsidR="003F48DD" w:rsidRPr="00B37531">
        <w:rPr>
          <w:b/>
          <w:sz w:val="24"/>
        </w:rPr>
        <w:t>BAHAR</w:t>
      </w:r>
      <w:r w:rsidR="008514E1" w:rsidRPr="00B37531">
        <w:rPr>
          <w:b/>
          <w:sz w:val="24"/>
        </w:rPr>
        <w:t xml:space="preserve"> DÖNEMİ</w:t>
      </w:r>
      <w:r w:rsidR="000048F1" w:rsidRPr="00B37531">
        <w:t xml:space="preserve"> </w:t>
      </w:r>
      <w:r w:rsidR="000048F1" w:rsidRPr="00B37531">
        <w:rPr>
          <w:b/>
          <w:sz w:val="24"/>
        </w:rPr>
        <w:t xml:space="preserve">LABORANT VE VETERİNER SAĞLIK </w:t>
      </w:r>
      <w:r w:rsidR="007E7463" w:rsidRPr="00B37531">
        <w:rPr>
          <w:b/>
          <w:sz w:val="24"/>
        </w:rPr>
        <w:t>DERS</w:t>
      </w:r>
      <w:r w:rsidR="008514E1" w:rsidRPr="00B37531">
        <w:rPr>
          <w:b/>
          <w:sz w:val="24"/>
        </w:rPr>
        <w:t xml:space="preserve"> PROGR</w:t>
      </w:r>
      <w:r w:rsidR="00EB3E0C" w:rsidRPr="00B37531">
        <w:rPr>
          <w:b/>
          <w:sz w:val="24"/>
        </w:rPr>
        <w:t>AM</w:t>
      </w:r>
      <w:r w:rsidR="008514E1" w:rsidRPr="00B37531">
        <w:rPr>
          <w:b/>
          <w:sz w:val="24"/>
        </w:rPr>
        <w:t>I</w:t>
      </w:r>
    </w:p>
    <w:p w14:paraId="29019738" w14:textId="77777777" w:rsidR="00EA125B" w:rsidRPr="00B37531" w:rsidRDefault="00EA125B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EA125B" w:rsidRPr="00B37531" w14:paraId="723B2A37" w14:textId="77777777" w:rsidTr="00D9299F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169521B7" w14:textId="72688AB3" w:rsidR="00EA125B" w:rsidRPr="00B37531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bookmarkStart w:id="0" w:name="_Hlk209102605"/>
            <w:r w:rsidRPr="00B37531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3F48DD" w:rsidRPr="00B37531">
              <w:rPr>
                <w:sz w:val="18"/>
                <w:szCs w:val="18"/>
                <w:lang w:val="tr-TR"/>
              </w:rPr>
              <w:t>Bahar</w:t>
            </w:r>
            <w:r w:rsidRPr="00B37531">
              <w:rPr>
                <w:sz w:val="18"/>
                <w:szCs w:val="18"/>
                <w:lang w:val="tr-TR"/>
              </w:rPr>
              <w:t xml:space="preserve"> Yarıyılı Laborant ve Veteriner Sağlık 1. Sınıf Ders Programı </w:t>
            </w:r>
          </w:p>
        </w:tc>
      </w:tr>
      <w:tr w:rsidR="00EA125B" w:rsidRPr="00B37531" w14:paraId="5C75FADF" w14:textId="77777777" w:rsidTr="007F477D">
        <w:trPr>
          <w:trHeight w:val="404"/>
          <w:jc w:val="center"/>
        </w:trPr>
        <w:tc>
          <w:tcPr>
            <w:tcW w:w="1253" w:type="dxa"/>
            <w:vAlign w:val="center"/>
          </w:tcPr>
          <w:p w14:paraId="62CF7DC9" w14:textId="77777777" w:rsidR="00EA125B" w:rsidRPr="00B37531" w:rsidRDefault="00EA125B" w:rsidP="00EE62E0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960F5" w14:textId="77777777" w:rsidR="00EA125B" w:rsidRPr="00B37531" w:rsidRDefault="00EA125B" w:rsidP="00EE62E0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1A98825" w14:textId="77777777" w:rsidR="00EA125B" w:rsidRPr="00B37531" w:rsidRDefault="00EA125B" w:rsidP="00EE62E0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FD8D7EC" w14:textId="77777777" w:rsidR="00EA125B" w:rsidRPr="00B37531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E04276" w14:textId="77777777" w:rsidR="00EA125B" w:rsidRPr="00B37531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42629EE1" w14:textId="77777777" w:rsidR="00EA125B" w:rsidRPr="00B37531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8"/>
                <w:szCs w:val="18"/>
                <w:lang w:val="tr-TR"/>
              </w:rPr>
              <w:t>Cuma</w:t>
            </w:r>
          </w:p>
        </w:tc>
      </w:tr>
      <w:tr w:rsidR="00B37531" w:rsidRPr="00B37531" w14:paraId="4B8BD79B" w14:textId="77777777" w:rsidTr="007F477D">
        <w:trPr>
          <w:trHeight w:val="823"/>
          <w:jc w:val="center"/>
        </w:trPr>
        <w:tc>
          <w:tcPr>
            <w:tcW w:w="1253" w:type="dxa"/>
            <w:vAlign w:val="center"/>
          </w:tcPr>
          <w:p w14:paraId="77FD523C" w14:textId="77777777" w:rsidR="00B37531" w:rsidRPr="00B37531" w:rsidRDefault="00B37531" w:rsidP="00B37531">
            <w:pPr>
              <w:jc w:val="center"/>
              <w:rPr>
                <w:b/>
                <w:spacing w:val="-2"/>
                <w:sz w:val="18"/>
                <w:szCs w:val="18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08.15</w:t>
            </w:r>
            <w:r w:rsidRPr="00B37531">
              <w:rPr>
                <w:b/>
                <w:spacing w:val="-2"/>
                <w:sz w:val="18"/>
                <w:szCs w:val="18"/>
                <w:lang w:val="tr-TR"/>
              </w:rPr>
              <w:t>-</w:t>
            </w:r>
          </w:p>
          <w:p w14:paraId="4C48C90C" w14:textId="77777777" w:rsidR="00B37531" w:rsidRPr="00B37531" w:rsidRDefault="00B37531" w:rsidP="00B3753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09.00</w:t>
            </w:r>
          </w:p>
          <w:p w14:paraId="15C26745" w14:textId="62C83E24" w:rsidR="00B37531" w:rsidRPr="00B37531" w:rsidRDefault="00B37531" w:rsidP="00B37531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07A69" w14:textId="77777777" w:rsidR="00B37531" w:rsidRPr="00B37531" w:rsidRDefault="00B37531" w:rsidP="00B37531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364FEC3" w14:textId="77777777" w:rsidR="00B37531" w:rsidRPr="00B37531" w:rsidRDefault="00B37531" w:rsidP="00B37531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8E58E7" w14:textId="77777777" w:rsidR="00B37531" w:rsidRPr="00B37531" w:rsidRDefault="00B37531" w:rsidP="00B37531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F57C7F" w14:textId="4C0C42E5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BB5E12A" w14:textId="77777777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37531" w:rsidRPr="00B37531" w14:paraId="46AF4252" w14:textId="77777777" w:rsidTr="007F477D">
        <w:trPr>
          <w:trHeight w:val="961"/>
          <w:jc w:val="center"/>
        </w:trPr>
        <w:tc>
          <w:tcPr>
            <w:tcW w:w="1253" w:type="dxa"/>
            <w:vAlign w:val="center"/>
          </w:tcPr>
          <w:p w14:paraId="1F55B7F0" w14:textId="77777777" w:rsidR="00B37531" w:rsidRPr="00B37531" w:rsidRDefault="00B37531" w:rsidP="00B3753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09.15</w:t>
            </w:r>
            <w:r w:rsidRPr="00B37531">
              <w:rPr>
                <w:b/>
                <w:spacing w:val="-2"/>
                <w:sz w:val="18"/>
                <w:szCs w:val="18"/>
                <w:lang w:val="tr-TR"/>
              </w:rPr>
              <w:t>-</w:t>
            </w:r>
          </w:p>
          <w:p w14:paraId="367E3F37" w14:textId="77777777" w:rsidR="00B37531" w:rsidRPr="00B37531" w:rsidRDefault="00B37531" w:rsidP="00B3753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10.00</w:t>
            </w:r>
          </w:p>
          <w:p w14:paraId="4BBA9ECF" w14:textId="0AFE4946" w:rsidR="00B37531" w:rsidRPr="00B37531" w:rsidRDefault="00B37531" w:rsidP="00B37531">
            <w:pPr>
              <w:pStyle w:val="TableParagraph"/>
              <w:spacing w:before="17"/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B51B3" w14:textId="581A3ED3" w:rsidR="00B37531" w:rsidRPr="00B37531" w:rsidRDefault="00B37531" w:rsidP="00B37531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2A2C73" w14:textId="130DD080" w:rsidR="00B37531" w:rsidRPr="00B37531" w:rsidRDefault="00B37531" w:rsidP="00B37531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DE91695" w14:textId="131C30F3" w:rsidR="00B37531" w:rsidRPr="00B37531" w:rsidRDefault="00B37531" w:rsidP="00B37531">
            <w:pPr>
              <w:pStyle w:val="TableParagraph"/>
              <w:ind w:right="86"/>
              <w:jc w:val="center"/>
              <w:rPr>
                <w:sz w:val="17"/>
                <w:szCs w:val="17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TDP102</w:t>
            </w:r>
            <w:r w:rsidRPr="00B37531">
              <w:rPr>
                <w:sz w:val="17"/>
                <w:szCs w:val="17"/>
                <w:lang w:val="tr-TR"/>
              </w:rPr>
              <w:tab/>
              <w:t>Toplumsal Duyarlılık Projesi II</w:t>
            </w:r>
          </w:p>
          <w:p w14:paraId="75F80B3F" w14:textId="2214344A" w:rsidR="00B37531" w:rsidRPr="00B37531" w:rsidRDefault="00B37531" w:rsidP="00B37531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D45710" w14:textId="69601198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81CDF4C" w14:textId="59260DA2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37531" w:rsidRPr="00B37531" w14:paraId="76B0C5B1" w14:textId="77777777" w:rsidTr="007F477D">
        <w:trPr>
          <w:trHeight w:val="953"/>
          <w:jc w:val="center"/>
        </w:trPr>
        <w:tc>
          <w:tcPr>
            <w:tcW w:w="1253" w:type="dxa"/>
            <w:vAlign w:val="center"/>
          </w:tcPr>
          <w:p w14:paraId="104FAE12" w14:textId="77777777" w:rsidR="00B37531" w:rsidRPr="00B37531" w:rsidRDefault="00B37531" w:rsidP="00B3753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10.15</w:t>
            </w:r>
            <w:r w:rsidRPr="00B37531">
              <w:rPr>
                <w:b/>
                <w:spacing w:val="-2"/>
                <w:sz w:val="18"/>
                <w:szCs w:val="18"/>
                <w:lang w:val="tr-TR"/>
              </w:rPr>
              <w:t>-</w:t>
            </w:r>
          </w:p>
          <w:p w14:paraId="51B0656F" w14:textId="5BD59D10" w:rsidR="00B37531" w:rsidRPr="00B37531" w:rsidRDefault="00B37531" w:rsidP="00B37531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z w:val="17"/>
                <w:szCs w:val="17"/>
                <w:lang w:val="tr-TR"/>
              </w:rPr>
              <w:t>11.00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02AEA" w14:textId="52E08055" w:rsidR="00B37531" w:rsidRPr="00B37531" w:rsidRDefault="00B37531" w:rsidP="00B37531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 112 İş Sağlığı ve Güvenliği 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DEB39D0" w14:textId="7FFA76B2" w:rsidR="00B37531" w:rsidRPr="00B37531" w:rsidRDefault="00B37531" w:rsidP="00B37531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7"/>
                <w:szCs w:val="17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 xml:space="preserve">AVS108 Salgın ve </w:t>
            </w:r>
            <w:proofErr w:type="spellStart"/>
            <w:r w:rsidRPr="00B37531">
              <w:rPr>
                <w:sz w:val="17"/>
                <w:szCs w:val="17"/>
                <w:lang w:val="tr-TR"/>
              </w:rPr>
              <w:t>Zoonoz</w:t>
            </w:r>
            <w:proofErr w:type="spellEnd"/>
            <w:r w:rsidRPr="00B37531">
              <w:rPr>
                <w:sz w:val="17"/>
                <w:szCs w:val="17"/>
                <w:lang w:val="tr-TR"/>
              </w:rPr>
              <w:t xml:space="preserve"> Hastalıklar 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159C22" w14:textId="6C799A58" w:rsidR="00B37531" w:rsidRPr="00B37531" w:rsidRDefault="00B37531" w:rsidP="00B37531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TDP102</w:t>
            </w:r>
            <w:r w:rsidRPr="00B37531">
              <w:rPr>
                <w:sz w:val="17"/>
                <w:szCs w:val="17"/>
                <w:lang w:val="tr-TR"/>
              </w:rPr>
              <w:tab/>
              <w:t>Toplumsal Duyarlılık Projesi II 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138757" w14:textId="258FDBEC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43BD6EB" w14:textId="23E5D532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37531" w:rsidRPr="00B37531" w14:paraId="7B0E2692" w14:textId="77777777" w:rsidTr="007F477D">
        <w:trPr>
          <w:trHeight w:val="940"/>
          <w:jc w:val="center"/>
        </w:trPr>
        <w:tc>
          <w:tcPr>
            <w:tcW w:w="1253" w:type="dxa"/>
            <w:vAlign w:val="center"/>
          </w:tcPr>
          <w:p w14:paraId="2790CA7C" w14:textId="77777777" w:rsidR="00B37531" w:rsidRPr="00B37531" w:rsidRDefault="00B37531" w:rsidP="00B3753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B3753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11.15</w:t>
            </w:r>
            <w:r w:rsidRPr="00B37531">
              <w:rPr>
                <w:b/>
                <w:spacing w:val="-2"/>
                <w:sz w:val="18"/>
                <w:szCs w:val="18"/>
                <w:lang w:val="tr-TR"/>
              </w:rPr>
              <w:t>-</w:t>
            </w:r>
          </w:p>
          <w:p w14:paraId="01FD943D" w14:textId="78B4CA84" w:rsidR="00B37531" w:rsidRPr="00B37531" w:rsidRDefault="00B37531" w:rsidP="00B37531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2C8DD9" w14:textId="2158D7C3" w:rsidR="00B37531" w:rsidRPr="00B37531" w:rsidRDefault="00B37531" w:rsidP="00B37531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 112 İş Sağlığı ve Güvenliği 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04AA5AF" w14:textId="4909EDCF" w:rsidR="00B37531" w:rsidRPr="00B37531" w:rsidRDefault="00B37531" w:rsidP="00B37531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 xml:space="preserve">AVS108 Salgın ve </w:t>
            </w:r>
            <w:proofErr w:type="spellStart"/>
            <w:r w:rsidRPr="00B37531">
              <w:rPr>
                <w:sz w:val="17"/>
                <w:szCs w:val="17"/>
                <w:lang w:val="tr-TR"/>
              </w:rPr>
              <w:t>Zoonoz</w:t>
            </w:r>
            <w:proofErr w:type="spellEnd"/>
            <w:r w:rsidRPr="00B37531">
              <w:rPr>
                <w:sz w:val="17"/>
                <w:szCs w:val="17"/>
                <w:lang w:val="tr-TR"/>
              </w:rPr>
              <w:t xml:space="preserve"> Hastalıklar 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D3F1E86" w14:textId="77777777" w:rsidR="00B37531" w:rsidRPr="00B37531" w:rsidRDefault="00B37531" w:rsidP="00B37531">
            <w:pPr>
              <w:pStyle w:val="TableParagraph"/>
              <w:ind w:left="104" w:right="86"/>
              <w:jc w:val="center"/>
              <w:rPr>
                <w:sz w:val="17"/>
                <w:szCs w:val="17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TDP102</w:t>
            </w:r>
            <w:r w:rsidRPr="00B37531">
              <w:rPr>
                <w:sz w:val="17"/>
                <w:szCs w:val="17"/>
                <w:lang w:val="tr-TR"/>
              </w:rPr>
              <w:tab/>
              <w:t xml:space="preserve">Toplumsal Duyarlılık Projesi II </w:t>
            </w:r>
          </w:p>
          <w:p w14:paraId="2AC3120D" w14:textId="0171FE8D" w:rsidR="00B37531" w:rsidRPr="00B37531" w:rsidRDefault="00B37531" w:rsidP="00B37531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(</w:t>
            </w:r>
            <w:proofErr w:type="gramStart"/>
            <w:r w:rsidRPr="00B37531">
              <w:rPr>
                <w:sz w:val="17"/>
                <w:szCs w:val="17"/>
                <w:lang w:val="tr-TR"/>
              </w:rPr>
              <w:t>M.Ö.K</w:t>
            </w:r>
            <w:proofErr w:type="gramEnd"/>
            <w:r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89850A5" w14:textId="1AF4AF33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65A8E34" w14:textId="4330B4BB" w:rsidR="00B37531" w:rsidRPr="00B37531" w:rsidRDefault="00B37531" w:rsidP="00B37531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D75E9C" w:rsidRPr="00B37531" w14:paraId="4505C491" w14:textId="77777777" w:rsidTr="007F477D">
        <w:trPr>
          <w:trHeight w:val="404"/>
          <w:jc w:val="center"/>
        </w:trPr>
        <w:tc>
          <w:tcPr>
            <w:tcW w:w="1253" w:type="dxa"/>
            <w:shd w:val="clear" w:color="auto" w:fill="FFFF99"/>
            <w:vAlign w:val="center"/>
          </w:tcPr>
          <w:p w14:paraId="68EAAC64" w14:textId="77777777" w:rsidR="00EA125B" w:rsidRPr="00B37531" w:rsidRDefault="00EA125B" w:rsidP="00EE62E0">
            <w:pPr>
              <w:pStyle w:val="TableParagraph"/>
              <w:spacing w:before="132"/>
              <w:ind w:left="19"/>
              <w:rPr>
                <w:sz w:val="18"/>
                <w:szCs w:val="18"/>
                <w:lang w:val="tr-TR"/>
              </w:rPr>
            </w:pPr>
            <w:r w:rsidRPr="00B37531">
              <w:rPr>
                <w:spacing w:val="-5"/>
                <w:sz w:val="18"/>
                <w:szCs w:val="18"/>
                <w:lang w:val="tr-TR"/>
              </w:rPr>
              <w:t>Ara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FFFFF"/>
            <w:vAlign w:val="center"/>
          </w:tcPr>
          <w:p w14:paraId="0DE47430" w14:textId="77777777" w:rsidR="00EA125B" w:rsidRPr="00B37531" w:rsidRDefault="00EA125B" w:rsidP="00EE62E0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104A1295" w14:textId="77777777" w:rsidR="00EA125B" w:rsidRPr="00B37531" w:rsidRDefault="00EA125B" w:rsidP="00EE62E0">
            <w:pPr>
              <w:pStyle w:val="TableParagraph"/>
              <w:ind w:left="104" w:right="85"/>
              <w:jc w:val="center"/>
              <w:rPr>
                <w:spacing w:val="-10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B79A00" w14:textId="77777777" w:rsidR="00EA125B" w:rsidRPr="00B37531" w:rsidRDefault="00EA125B" w:rsidP="00EE62E0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9BAA80" w14:textId="77777777" w:rsidR="00EA125B" w:rsidRPr="00B37531" w:rsidRDefault="00EA125B" w:rsidP="00EE62E0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E8A253" w14:textId="77777777" w:rsidR="00EA125B" w:rsidRPr="00B37531" w:rsidRDefault="00EA125B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FA84257" w14:textId="77777777" w:rsidR="00EA125B" w:rsidRPr="00B37531" w:rsidRDefault="00EA125B" w:rsidP="00EE62E0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C86AFF" w:rsidRPr="00B37531" w14:paraId="57CFF794" w14:textId="77777777" w:rsidTr="007F477D">
        <w:trPr>
          <w:trHeight w:val="889"/>
          <w:jc w:val="center"/>
        </w:trPr>
        <w:tc>
          <w:tcPr>
            <w:tcW w:w="1253" w:type="dxa"/>
            <w:vAlign w:val="center"/>
          </w:tcPr>
          <w:p w14:paraId="6220F357" w14:textId="77777777" w:rsidR="00C86AFF" w:rsidRPr="00B37531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pacing w:val="-2"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13:15-</w:t>
            </w:r>
          </w:p>
          <w:p w14:paraId="4AA941AE" w14:textId="4D8AD52D" w:rsidR="00C86AFF" w:rsidRPr="00B37531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99B82" w14:textId="77777777" w:rsidR="00C86AFF" w:rsidRPr="00B37531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54DFA843" w14:textId="2F9DF6CE" w:rsidR="00C86AFF" w:rsidRPr="00B37531" w:rsidRDefault="00C86AFF" w:rsidP="00C86AFF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346EA9C" w14:textId="131FAF33" w:rsidR="00C86AFF" w:rsidRPr="00B37531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A31519" w14:textId="4613632A" w:rsidR="00C86AFF" w:rsidRPr="00B37531" w:rsidRDefault="00B37531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7"/>
                <w:szCs w:val="17"/>
                <w:lang w:val="tr-TR"/>
              </w:rPr>
              <w:t xml:space="preserve">AVS 114 </w:t>
            </w:r>
            <w:r w:rsidR="003F48DD" w:rsidRPr="00B37531">
              <w:rPr>
                <w:sz w:val="17"/>
                <w:szCs w:val="17"/>
                <w:lang w:val="tr-TR"/>
              </w:rPr>
              <w:t>Temel Zootekni (</w:t>
            </w:r>
            <w:proofErr w:type="gramStart"/>
            <w:r w:rsidR="003F48DD" w:rsidRPr="00B37531">
              <w:rPr>
                <w:sz w:val="17"/>
                <w:szCs w:val="17"/>
                <w:lang w:val="tr-TR"/>
              </w:rPr>
              <w:t>M.H.Ü</w:t>
            </w:r>
            <w:proofErr w:type="gramEnd"/>
            <w:r w:rsidR="003F48DD" w:rsidRPr="00B37531">
              <w:rPr>
                <w:sz w:val="17"/>
                <w:szCs w:val="17"/>
                <w:lang w:val="tr-TR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6D4349" w14:textId="7037C032" w:rsidR="00C86AFF" w:rsidRPr="00B37531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AVS104</w:t>
            </w:r>
            <w:r w:rsidRPr="00B37531">
              <w:rPr>
                <w:sz w:val="17"/>
                <w:szCs w:val="17"/>
                <w:lang w:val="tr-TR"/>
              </w:rPr>
              <w:tab/>
              <w:t xml:space="preserve"> Fizyoloji </w:t>
            </w:r>
            <w:r w:rsidR="00C86AFF" w:rsidRPr="00B37531">
              <w:rPr>
                <w:sz w:val="17"/>
                <w:szCs w:val="17"/>
                <w:lang w:val="tr-TR"/>
              </w:rPr>
              <w:t>(C.Ç)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7BBB343D" w14:textId="395E7470" w:rsidR="00C86AFF" w:rsidRPr="00B37531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AVS106 Klinik Biyokimya (C.Ç)</w:t>
            </w:r>
          </w:p>
        </w:tc>
      </w:tr>
      <w:tr w:rsidR="00C86AFF" w:rsidRPr="00B37531" w14:paraId="5AAAF07D" w14:textId="77777777" w:rsidTr="007F477D">
        <w:trPr>
          <w:trHeight w:val="803"/>
          <w:jc w:val="center"/>
        </w:trPr>
        <w:tc>
          <w:tcPr>
            <w:tcW w:w="1253" w:type="dxa"/>
            <w:vAlign w:val="center"/>
          </w:tcPr>
          <w:p w14:paraId="6059C680" w14:textId="77777777" w:rsidR="00C86AFF" w:rsidRPr="00B37531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14:15-</w:t>
            </w:r>
          </w:p>
          <w:p w14:paraId="6F20FF41" w14:textId="77777777" w:rsidR="00C86AFF" w:rsidRPr="00B37531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D49E3" w14:textId="5A120763" w:rsidR="00C86AFF" w:rsidRPr="00B37531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386B3F" w14:textId="41910202" w:rsidR="00C86AFF" w:rsidRPr="00B37531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772B4C" w14:textId="216492C7" w:rsidR="00C86AFF" w:rsidRPr="00B37531" w:rsidRDefault="00B37531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7"/>
                <w:szCs w:val="17"/>
                <w:lang w:val="tr-TR"/>
              </w:rPr>
              <w:t xml:space="preserve">AVS 114 </w:t>
            </w:r>
            <w:bookmarkStart w:id="1" w:name="_GoBack"/>
            <w:bookmarkEnd w:id="1"/>
            <w:r w:rsidR="003F48DD" w:rsidRPr="00B37531">
              <w:rPr>
                <w:sz w:val="17"/>
                <w:szCs w:val="17"/>
                <w:lang w:val="tr-TR"/>
              </w:rPr>
              <w:t>Temel Zootekni (M.H.Ü)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EC4F387" w14:textId="6338DF0C" w:rsidR="00C86AFF" w:rsidRPr="00B37531" w:rsidRDefault="003F48DD" w:rsidP="003F48DD">
            <w:pPr>
              <w:pStyle w:val="TableParagraph"/>
              <w:ind w:left="104" w:right="87"/>
              <w:jc w:val="center"/>
              <w:rPr>
                <w:sz w:val="17"/>
                <w:szCs w:val="17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AVS104</w:t>
            </w:r>
            <w:r w:rsidRPr="00B37531">
              <w:rPr>
                <w:sz w:val="17"/>
                <w:szCs w:val="17"/>
                <w:lang w:val="tr-TR"/>
              </w:rPr>
              <w:tab/>
              <w:t xml:space="preserve"> Fizyoloji  </w:t>
            </w:r>
            <w:r w:rsidR="00C86AFF" w:rsidRPr="00B37531">
              <w:rPr>
                <w:sz w:val="17"/>
                <w:szCs w:val="17"/>
                <w:lang w:val="tr-TR"/>
              </w:rPr>
              <w:t>(C.Ç)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4BF519E" w14:textId="2F44E921" w:rsidR="00C86AFF" w:rsidRPr="00B37531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AVS106</w:t>
            </w:r>
            <w:r w:rsidRPr="00B37531">
              <w:rPr>
                <w:sz w:val="17"/>
                <w:szCs w:val="17"/>
                <w:lang w:val="tr-TR"/>
              </w:rPr>
              <w:tab/>
              <w:t>Klinik Biyokimya (C.Ç)</w:t>
            </w:r>
          </w:p>
        </w:tc>
      </w:tr>
      <w:tr w:rsidR="00C86AFF" w:rsidRPr="00B37531" w14:paraId="05D173FE" w14:textId="77777777" w:rsidTr="007F477D">
        <w:trPr>
          <w:trHeight w:val="797"/>
          <w:jc w:val="center"/>
        </w:trPr>
        <w:tc>
          <w:tcPr>
            <w:tcW w:w="1253" w:type="dxa"/>
            <w:vAlign w:val="center"/>
          </w:tcPr>
          <w:p w14:paraId="6AD8E04C" w14:textId="77777777" w:rsidR="00C86AFF" w:rsidRPr="00B37531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15:15-</w:t>
            </w:r>
          </w:p>
          <w:p w14:paraId="1D21AB3D" w14:textId="77777777" w:rsidR="00C86AFF" w:rsidRPr="00B37531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2FEBB" w14:textId="00B256E8" w:rsidR="00C86AFF" w:rsidRPr="00B37531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0E30EEC" w14:textId="4BC28859" w:rsidR="00C86AFF" w:rsidRPr="00B37531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1C0360C" w14:textId="255F5603" w:rsidR="00C86AFF" w:rsidRPr="00B37531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5E63AAF" w14:textId="0F4AEFD0" w:rsidR="00C86AFF" w:rsidRPr="00B37531" w:rsidRDefault="003F48DD" w:rsidP="00C86AFF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  <w:r w:rsidRPr="00B37531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AVS104</w:t>
            </w:r>
            <w:r w:rsidRPr="00B37531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ab/>
              <w:t>Fizyoloji</w:t>
            </w:r>
            <w:r w:rsidRPr="00B37531">
              <w:rPr>
                <w:sz w:val="17"/>
                <w:szCs w:val="17"/>
                <w:lang w:val="tr-TR"/>
              </w:rPr>
              <w:t xml:space="preserve"> </w:t>
            </w:r>
            <w:r w:rsidR="00C86AFF" w:rsidRPr="00B37531">
              <w:rPr>
                <w:sz w:val="17"/>
                <w:szCs w:val="17"/>
                <w:lang w:val="tr-TR"/>
              </w:rPr>
              <w:t>(C.Ç)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4C662620" w14:textId="6558EF8D" w:rsidR="00C86AFF" w:rsidRPr="00B37531" w:rsidRDefault="003F48DD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37531">
              <w:rPr>
                <w:sz w:val="17"/>
                <w:szCs w:val="17"/>
                <w:lang w:val="tr-TR"/>
              </w:rPr>
              <w:t>AVS106</w:t>
            </w:r>
            <w:r w:rsidRPr="00B37531">
              <w:rPr>
                <w:sz w:val="17"/>
                <w:szCs w:val="17"/>
                <w:lang w:val="tr-TR"/>
              </w:rPr>
              <w:tab/>
              <w:t>Klinik Biyokimya (C.Ç)</w:t>
            </w:r>
          </w:p>
        </w:tc>
      </w:tr>
      <w:tr w:rsidR="00C86AFF" w:rsidRPr="00B37531" w14:paraId="0EB2B342" w14:textId="77777777" w:rsidTr="007F477D">
        <w:trPr>
          <w:trHeight w:val="821"/>
          <w:jc w:val="center"/>
        </w:trPr>
        <w:tc>
          <w:tcPr>
            <w:tcW w:w="1253" w:type="dxa"/>
            <w:vAlign w:val="center"/>
          </w:tcPr>
          <w:p w14:paraId="4F5B8CFF" w14:textId="77777777" w:rsidR="00C86AFF" w:rsidRPr="00B37531" w:rsidRDefault="00C86AFF" w:rsidP="003F48DD">
            <w:pPr>
              <w:pStyle w:val="TableParagraph"/>
              <w:spacing w:before="49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16:15-</w:t>
            </w:r>
          </w:p>
          <w:p w14:paraId="063CF58C" w14:textId="77777777" w:rsidR="00C86AFF" w:rsidRPr="00B37531" w:rsidRDefault="00C86AFF" w:rsidP="003F48DD">
            <w:pPr>
              <w:pStyle w:val="TableParagraph"/>
              <w:spacing w:before="17"/>
              <w:ind w:left="1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B37531">
              <w:rPr>
                <w:b/>
                <w:bCs/>
                <w:spacing w:val="-2"/>
                <w:sz w:val="18"/>
                <w:szCs w:val="18"/>
                <w:lang w:val="tr-TR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4A657" w14:textId="54BCB202" w:rsidR="00C86AFF" w:rsidRPr="00B37531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8E576F" w14:textId="00F5AA62" w:rsidR="00C86AFF" w:rsidRPr="00B37531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BD12AB" w14:textId="55738502" w:rsidR="00C86AFF" w:rsidRPr="00B37531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81FFB1" w14:textId="4146EE05" w:rsidR="00C86AFF" w:rsidRPr="00B37531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B3AED6A" w14:textId="3A2A96D1" w:rsidR="00C86AFF" w:rsidRPr="00B37531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293A6BEA" w14:textId="424FB81C" w:rsidR="00D9299F" w:rsidRPr="00B37531" w:rsidRDefault="00D9299F" w:rsidP="00D9299F">
      <w:pPr>
        <w:jc w:val="center"/>
        <w:rPr>
          <w:rFonts w:ascii="Times New Roman" w:hAnsi="Times New Roman" w:cs="Times New Roman"/>
        </w:rPr>
      </w:pPr>
      <w:bookmarkStart w:id="2" w:name="_Hlk209103144"/>
      <w:bookmarkEnd w:id="0"/>
      <w:r w:rsidRPr="00B37531">
        <w:rPr>
          <w:rFonts w:ascii="Times New Roman" w:hAnsi="Times New Roman" w:cs="Times New Roman"/>
          <w:b/>
          <w:u w:val="single"/>
        </w:rPr>
        <w:t>Programlar: (PR)</w:t>
      </w:r>
      <w:r w:rsidRPr="00B37531">
        <w:rPr>
          <w:rFonts w:ascii="Times New Roman" w:hAnsi="Times New Roman" w:cs="Times New Roman"/>
        </w:rPr>
        <w:t xml:space="preserve">   *Laborant Veterinerlik ve Sağlık - LVS</w:t>
      </w:r>
    </w:p>
    <w:p w14:paraId="20527667" w14:textId="1314E3DE" w:rsidR="00EA125B" w:rsidRPr="00B37531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B37531">
        <w:rPr>
          <w:rFonts w:ascii="Times New Roman" w:hAnsi="Times New Roman" w:cs="Times New Roman"/>
          <w:b/>
          <w:u w:val="single"/>
        </w:rPr>
        <w:t>Sınıflar:</w:t>
      </w:r>
      <w:r w:rsidRPr="00B37531">
        <w:rPr>
          <w:rFonts w:ascii="Times New Roman" w:hAnsi="Times New Roman" w:cs="Times New Roman"/>
        </w:rPr>
        <w:tab/>
        <w:t xml:space="preserve">*LVS1 – Derslik </w:t>
      </w:r>
      <w:r w:rsidR="003F48DD" w:rsidRPr="00B37531">
        <w:rPr>
          <w:rFonts w:ascii="Times New Roman" w:hAnsi="Times New Roman" w:cs="Times New Roman"/>
        </w:rPr>
        <w:t>3</w:t>
      </w:r>
      <w:r w:rsidRPr="00B37531">
        <w:rPr>
          <w:rFonts w:ascii="Times New Roman" w:hAnsi="Times New Roman" w:cs="Times New Roman"/>
        </w:rPr>
        <w:t xml:space="preserve">     </w:t>
      </w:r>
      <w:bookmarkEnd w:id="2"/>
    </w:p>
    <w:sectPr w:rsidR="00EA125B" w:rsidRPr="00B37531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D5A54"/>
    <w:rsid w:val="003E0676"/>
    <w:rsid w:val="003E0F22"/>
    <w:rsid w:val="003E58BB"/>
    <w:rsid w:val="003E6831"/>
    <w:rsid w:val="003F48DD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E5DDD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7A52"/>
    <w:rsid w:val="00A60911"/>
    <w:rsid w:val="00A620C7"/>
    <w:rsid w:val="00A73422"/>
    <w:rsid w:val="00A73E7E"/>
    <w:rsid w:val="00A7675F"/>
    <w:rsid w:val="00A81424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37531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1DDA-6F73-4509-B2C5-3FFDF85A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Hakem</cp:lastModifiedBy>
  <cp:revision>15</cp:revision>
  <cp:lastPrinted>2022-09-14T08:20:00Z</cp:lastPrinted>
  <dcterms:created xsi:type="dcterms:W3CDTF">2025-09-08T11:54:00Z</dcterms:created>
  <dcterms:modified xsi:type="dcterms:W3CDTF">2026-02-11T15:35:00Z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